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B2BDA" w14:textId="31BAF28F" w:rsidR="000B0857" w:rsidRPr="008764C2" w:rsidRDefault="000B0857" w:rsidP="008764C2">
      <w:pPr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GoBack"/>
      <w:bookmarkEnd w:id="0"/>
      <w:r w:rsidRPr="00D7325A">
        <w:rPr>
          <w:rFonts w:ascii="ＭＳ ゴシック" w:eastAsia="ＭＳ ゴシック" w:hAnsi="ＭＳ ゴシック" w:hint="eastAsia"/>
          <w:b/>
          <w:sz w:val="32"/>
        </w:rPr>
        <w:t>補足　社会</w:t>
      </w:r>
      <w:r w:rsidR="00CE024F" w:rsidRPr="00D7325A">
        <w:rPr>
          <w:rFonts w:ascii="ＭＳ ゴシック" w:eastAsia="ＭＳ ゴシック" w:hAnsi="ＭＳ ゴシック" w:hint="eastAsia"/>
          <w:b/>
          <w:sz w:val="32"/>
        </w:rPr>
        <w:t>科</w:t>
      </w:r>
      <w:r w:rsidRPr="00D7325A">
        <w:rPr>
          <w:rFonts w:ascii="ＭＳ ゴシック" w:eastAsia="ＭＳ ゴシック" w:hAnsi="ＭＳ ゴシック" w:hint="eastAsia"/>
          <w:b/>
          <w:sz w:val="32"/>
        </w:rPr>
        <w:t>自由研究と調べ学習コンクールの違いについて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1"/>
        <w:gridCol w:w="3519"/>
        <w:gridCol w:w="3794"/>
      </w:tblGrid>
      <w:tr w:rsidR="000B0857" w:rsidRPr="00657E06" w14:paraId="02C14DB7" w14:textId="77777777" w:rsidTr="00151CCA">
        <w:trPr>
          <w:trHeight w:val="468"/>
          <w:jc w:val="center"/>
        </w:trPr>
        <w:tc>
          <w:tcPr>
            <w:tcW w:w="1121" w:type="dxa"/>
          </w:tcPr>
          <w:p w14:paraId="50BE37F7" w14:textId="77777777" w:rsidR="000B0857" w:rsidRPr="00657E06" w:rsidRDefault="000B0857" w:rsidP="00B904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19" w:type="dxa"/>
          </w:tcPr>
          <w:p w14:paraId="2C75DC8B" w14:textId="77777777" w:rsidR="000B0857" w:rsidRPr="00EF2AD6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F2AD6">
              <w:rPr>
                <w:rFonts w:ascii="ＭＳ ゴシック" w:eastAsia="ＭＳ ゴシック" w:hAnsi="ＭＳ ゴシック" w:hint="eastAsia"/>
                <w:b/>
                <w:sz w:val="28"/>
              </w:rPr>
              <w:t>社会科自由研究</w:t>
            </w:r>
          </w:p>
        </w:tc>
        <w:tc>
          <w:tcPr>
            <w:tcW w:w="3794" w:type="dxa"/>
          </w:tcPr>
          <w:p w14:paraId="409A83DB" w14:textId="77777777" w:rsidR="000B0857" w:rsidRPr="00EF2AD6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EF2AD6">
              <w:rPr>
                <w:rFonts w:ascii="ＭＳ ゴシック" w:eastAsia="ＭＳ ゴシック" w:hAnsi="ＭＳ ゴシック" w:hint="eastAsia"/>
                <w:b/>
                <w:sz w:val="28"/>
              </w:rPr>
              <w:t>調べ学習コンクール</w:t>
            </w:r>
          </w:p>
        </w:tc>
      </w:tr>
      <w:tr w:rsidR="000B0857" w:rsidRPr="00657E06" w14:paraId="1DE40EFD" w14:textId="77777777" w:rsidTr="00151CCA">
        <w:trPr>
          <w:trHeight w:val="1296"/>
          <w:jc w:val="center"/>
        </w:trPr>
        <w:tc>
          <w:tcPr>
            <w:tcW w:w="1121" w:type="dxa"/>
          </w:tcPr>
          <w:p w14:paraId="4CCF2133" w14:textId="77777777" w:rsidR="000B0857" w:rsidRPr="00D5500E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5500E">
              <w:rPr>
                <w:rFonts w:ascii="ＭＳ ゴシック" w:eastAsia="ＭＳ ゴシック" w:hAnsi="ＭＳ ゴシック" w:hint="eastAsia"/>
                <w:b/>
                <w:sz w:val="24"/>
              </w:rPr>
              <w:t>内容</w:t>
            </w:r>
          </w:p>
        </w:tc>
        <w:tc>
          <w:tcPr>
            <w:tcW w:w="3519" w:type="dxa"/>
          </w:tcPr>
          <w:p w14:paraId="41397274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社会的事象（地理的、歴史的、公民的な分野）に注目した内容であること。</w:t>
            </w:r>
          </w:p>
        </w:tc>
        <w:tc>
          <w:tcPr>
            <w:tcW w:w="3794" w:type="dxa"/>
          </w:tcPr>
          <w:p w14:paraId="53E89D36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テーマは自由。</w:t>
            </w:r>
          </w:p>
        </w:tc>
      </w:tr>
      <w:tr w:rsidR="000B0857" w:rsidRPr="00657E06" w14:paraId="5A7F5E52" w14:textId="77777777" w:rsidTr="00151CCA">
        <w:trPr>
          <w:trHeight w:val="1599"/>
          <w:jc w:val="center"/>
        </w:trPr>
        <w:tc>
          <w:tcPr>
            <w:tcW w:w="1121" w:type="dxa"/>
          </w:tcPr>
          <w:p w14:paraId="511FC8BD" w14:textId="77777777" w:rsidR="000B0857" w:rsidRPr="00D5500E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5500E">
              <w:rPr>
                <w:rFonts w:ascii="ＭＳ ゴシック" w:eastAsia="ＭＳ ゴシック" w:hAnsi="ＭＳ ゴシック" w:hint="eastAsia"/>
                <w:b/>
                <w:sz w:val="24"/>
              </w:rPr>
              <w:t>調べ方</w:t>
            </w:r>
          </w:p>
        </w:tc>
        <w:tc>
          <w:tcPr>
            <w:tcW w:w="3519" w:type="dxa"/>
          </w:tcPr>
          <w:p w14:paraId="4B64E9C7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書物、見学、体験、実地調査、インタビュー、アンケート、インターネットなどがある。もちろん図書館を利用してもよい。</w:t>
            </w:r>
          </w:p>
        </w:tc>
        <w:tc>
          <w:tcPr>
            <w:tcW w:w="3794" w:type="dxa"/>
          </w:tcPr>
          <w:p w14:paraId="79695F71" w14:textId="0E54E3D9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公共図書館や学校図書館を</w:t>
            </w:r>
            <w:r w:rsidRPr="00D5500E">
              <w:rPr>
                <w:rFonts w:ascii="HGｺﾞｼｯｸM" w:eastAsia="HGｺﾞｼｯｸM" w:hAnsi="ＭＳ ゴシック" w:hint="eastAsia"/>
                <w:b/>
                <w:sz w:val="24"/>
                <w:u w:val="single"/>
              </w:rPr>
              <w:t>必ず利用する。</w:t>
            </w:r>
            <w:r w:rsidR="0024680F" w:rsidRPr="00D5500E">
              <w:rPr>
                <w:rFonts w:ascii="HGｺﾞｼｯｸM" w:eastAsia="HGｺﾞｼｯｸM" w:hAnsi="ＭＳ ゴシック" w:hint="eastAsia"/>
                <w:sz w:val="24"/>
              </w:rPr>
              <w:t>インターネット等活用してもよ</w:t>
            </w:r>
            <w:r w:rsidRPr="00D5500E">
              <w:rPr>
                <w:rFonts w:ascii="HGｺﾞｼｯｸM" w:eastAsia="HGｺﾞｼｯｸM" w:hAnsi="ＭＳ ゴシック" w:hint="eastAsia"/>
                <w:sz w:val="24"/>
              </w:rPr>
              <w:t>い。</w:t>
            </w:r>
          </w:p>
        </w:tc>
      </w:tr>
      <w:tr w:rsidR="000B0857" w:rsidRPr="00657E06" w14:paraId="6A2544D0" w14:textId="77777777" w:rsidTr="00151CCA">
        <w:trPr>
          <w:trHeight w:val="1707"/>
          <w:jc w:val="center"/>
        </w:trPr>
        <w:tc>
          <w:tcPr>
            <w:tcW w:w="1121" w:type="dxa"/>
          </w:tcPr>
          <w:p w14:paraId="63525BC2" w14:textId="77777777" w:rsidR="000B0857" w:rsidRPr="00D5500E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5500E">
              <w:rPr>
                <w:rFonts w:ascii="ＭＳ ゴシック" w:eastAsia="ＭＳ ゴシック" w:hAnsi="ＭＳ ゴシック" w:hint="eastAsia"/>
                <w:b/>
                <w:sz w:val="24"/>
              </w:rPr>
              <w:t>考察</w:t>
            </w:r>
          </w:p>
        </w:tc>
        <w:tc>
          <w:tcPr>
            <w:tcW w:w="3519" w:type="dxa"/>
          </w:tcPr>
          <w:p w14:paraId="699717DC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調査結果から、自分の生活との結びつきや、今後の生活に生かしたいことなどを考える。</w:t>
            </w:r>
          </w:p>
        </w:tc>
        <w:tc>
          <w:tcPr>
            <w:tcW w:w="3794" w:type="dxa"/>
          </w:tcPr>
          <w:p w14:paraId="647B52D3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図書館の資料を通して深く調べられているものが多いが、必ずしも考察が求められているわけではない。</w:t>
            </w:r>
          </w:p>
        </w:tc>
      </w:tr>
      <w:tr w:rsidR="000B0857" w:rsidRPr="00657E06" w14:paraId="72BA5E00" w14:textId="77777777" w:rsidTr="00151CCA">
        <w:trPr>
          <w:trHeight w:val="468"/>
          <w:jc w:val="center"/>
        </w:trPr>
        <w:tc>
          <w:tcPr>
            <w:tcW w:w="1121" w:type="dxa"/>
          </w:tcPr>
          <w:p w14:paraId="32CDC970" w14:textId="77777777" w:rsidR="000B0857" w:rsidRPr="00D5500E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5500E">
              <w:rPr>
                <w:rFonts w:ascii="ＭＳ ゴシック" w:eastAsia="ＭＳ ゴシック" w:hAnsi="ＭＳ ゴシック" w:hint="eastAsia"/>
                <w:b/>
                <w:sz w:val="24"/>
              </w:rPr>
              <w:t>サイズ</w:t>
            </w:r>
          </w:p>
        </w:tc>
        <w:tc>
          <w:tcPr>
            <w:tcW w:w="3519" w:type="dxa"/>
          </w:tcPr>
          <w:p w14:paraId="1BB59A6B" w14:textId="77777777" w:rsidR="000B0857" w:rsidRPr="00D5500E" w:rsidRDefault="000B0857" w:rsidP="00B90463">
            <w:pPr>
              <w:ind w:firstLineChars="100" w:firstLine="241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b/>
                <w:sz w:val="24"/>
                <w:u w:val="single"/>
              </w:rPr>
              <w:t>Ａ４</w:t>
            </w:r>
            <w:r w:rsidRPr="00D5500E">
              <w:rPr>
                <w:rFonts w:ascii="HGｺﾞｼｯｸM" w:eastAsia="HGｺﾞｼｯｸM" w:hAnsi="ＭＳ ゴシック" w:hint="eastAsia"/>
                <w:sz w:val="24"/>
              </w:rPr>
              <w:t>のファイルやノート</w:t>
            </w:r>
          </w:p>
        </w:tc>
        <w:tc>
          <w:tcPr>
            <w:tcW w:w="3794" w:type="dxa"/>
          </w:tcPr>
          <w:p w14:paraId="20F1AE59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Ｂ４以下</w:t>
            </w:r>
          </w:p>
        </w:tc>
      </w:tr>
      <w:tr w:rsidR="000B0857" w:rsidRPr="00657E06" w14:paraId="60EB0329" w14:textId="77777777" w:rsidTr="00151CCA">
        <w:trPr>
          <w:trHeight w:val="448"/>
          <w:jc w:val="center"/>
        </w:trPr>
        <w:tc>
          <w:tcPr>
            <w:tcW w:w="1121" w:type="dxa"/>
          </w:tcPr>
          <w:p w14:paraId="72B525C0" w14:textId="77777777" w:rsidR="000B0857" w:rsidRPr="00D5500E" w:rsidRDefault="000B0857" w:rsidP="00B9046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5500E">
              <w:rPr>
                <w:rFonts w:ascii="ＭＳ ゴシック" w:eastAsia="ＭＳ ゴシック" w:hAnsi="ＭＳ ゴシック" w:hint="eastAsia"/>
                <w:b/>
                <w:sz w:val="24"/>
              </w:rPr>
              <w:t>枚数</w:t>
            </w:r>
          </w:p>
        </w:tc>
        <w:tc>
          <w:tcPr>
            <w:tcW w:w="3519" w:type="dxa"/>
          </w:tcPr>
          <w:p w14:paraId="2A762B6A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制限なし</w:t>
            </w:r>
          </w:p>
        </w:tc>
        <w:tc>
          <w:tcPr>
            <w:tcW w:w="3794" w:type="dxa"/>
          </w:tcPr>
          <w:p w14:paraId="126C544F" w14:textId="77777777" w:rsidR="000B0857" w:rsidRPr="00D5500E" w:rsidRDefault="000B0857" w:rsidP="00B90463">
            <w:pPr>
              <w:ind w:firstLineChars="100" w:firstLine="240"/>
              <w:rPr>
                <w:rFonts w:ascii="HGｺﾞｼｯｸM" w:eastAsia="HGｺﾞｼｯｸM" w:hAnsi="ＭＳ ゴシック"/>
                <w:sz w:val="24"/>
              </w:rPr>
            </w:pPr>
            <w:r w:rsidRPr="00D5500E">
              <w:rPr>
                <w:rFonts w:ascii="HGｺﾞｼｯｸM" w:eastAsia="HGｺﾞｼｯｸM" w:hAnsi="ＭＳ ゴシック" w:hint="eastAsia"/>
                <w:sz w:val="24"/>
              </w:rPr>
              <w:t>５０ページ以内</w:t>
            </w:r>
          </w:p>
        </w:tc>
      </w:tr>
    </w:tbl>
    <w:p w14:paraId="32E51908" w14:textId="77777777" w:rsidR="000B0857" w:rsidRDefault="000B0857" w:rsidP="000B0857">
      <w:pPr>
        <w:rPr>
          <w:rFonts w:ascii="ＭＳ ゴシック" w:eastAsia="ＭＳ ゴシック" w:hAnsi="ＭＳ ゴシック"/>
          <w:sz w:val="22"/>
        </w:rPr>
      </w:pPr>
    </w:p>
    <w:p w14:paraId="19FE1948" w14:textId="2BCA3481" w:rsidR="000B0857" w:rsidRPr="00F2161D" w:rsidRDefault="00741E5A" w:rsidP="000B0857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参考</w:t>
      </w:r>
      <w:r w:rsidR="000B0857" w:rsidRPr="00F2161D">
        <w:rPr>
          <w:rFonts w:ascii="ＭＳ ゴシック" w:eastAsia="ＭＳ ゴシック" w:hAnsi="ＭＳ ゴシック" w:hint="eastAsia"/>
          <w:sz w:val="32"/>
        </w:rPr>
        <w:t>例</w:t>
      </w:r>
    </w:p>
    <w:p w14:paraId="441C9CAC" w14:textId="77777777" w:rsidR="000B0857" w:rsidRPr="00F2161D" w:rsidRDefault="000B0857" w:rsidP="00151CCA">
      <w:pPr>
        <w:ind w:firstLineChars="100" w:firstLine="280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F2161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「妖怪」をテーマにした場合</w:t>
      </w:r>
    </w:p>
    <w:p w14:paraId="18B35132" w14:textId="77777777" w:rsidR="000B0857" w:rsidRPr="00D5500E" w:rsidRDefault="000B0857" w:rsidP="00151CCA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>○　図書館の本を使って、日本にはどんな妖怪がいるか調べた。</w:t>
      </w:r>
    </w:p>
    <w:p w14:paraId="323EB56B" w14:textId="2E72C8C8" w:rsidR="000B0857" w:rsidRDefault="000B0857" w:rsidP="000B0857">
      <w:pPr>
        <w:ind w:firstLineChars="300" w:firstLine="720"/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>→　調べ学習</w:t>
      </w:r>
    </w:p>
    <w:p w14:paraId="048D7182" w14:textId="77777777" w:rsidR="003031D6" w:rsidRPr="00D5500E" w:rsidRDefault="003031D6" w:rsidP="000B0857">
      <w:pPr>
        <w:ind w:firstLineChars="300" w:firstLine="720"/>
        <w:rPr>
          <w:rFonts w:ascii="HGｺﾞｼｯｸM" w:eastAsia="HGｺﾞｼｯｸM" w:hAnsi="ＭＳ ゴシック"/>
          <w:sz w:val="24"/>
        </w:rPr>
      </w:pPr>
    </w:p>
    <w:p w14:paraId="2AC2A3F0" w14:textId="0D259F1C" w:rsidR="000B0857" w:rsidRPr="00D5500E" w:rsidRDefault="000B0857" w:rsidP="00151CCA">
      <w:pPr>
        <w:ind w:leftChars="223" w:left="708" w:hangingChars="100" w:hanging="240"/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 xml:space="preserve">○　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自分の住む地域</w:t>
      </w:r>
      <w:r w:rsidRPr="00D5500E">
        <w:rPr>
          <w:rFonts w:ascii="HGｺﾞｼｯｸM" w:eastAsia="HGｺﾞｼｯｸM" w:hAnsi="ＭＳ ゴシック" w:hint="eastAsia"/>
          <w:sz w:val="24"/>
        </w:rPr>
        <w:t>に伝わる妖怪を</w:t>
      </w:r>
      <w:r w:rsidR="00C040FD">
        <w:rPr>
          <w:rFonts w:ascii="HGｺﾞｼｯｸM" w:eastAsia="HGｺﾞｼｯｸM" w:hAnsi="ＭＳ ゴシック" w:hint="eastAsia"/>
          <w:sz w:val="24"/>
        </w:rPr>
        <w:t>、</w:t>
      </w:r>
      <w:r w:rsidR="00051CFD" w:rsidRPr="00D5500E">
        <w:rPr>
          <w:rFonts w:ascii="HGｺﾞｼｯｸM" w:eastAsia="HGｺﾞｼｯｸM" w:hAnsi="ＭＳ ゴシック" w:hint="eastAsia"/>
          <w:sz w:val="24"/>
        </w:rPr>
        <w:t>書物を読んだり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インタビュー</w:t>
      </w:r>
      <w:r w:rsidRPr="00D5500E">
        <w:rPr>
          <w:rFonts w:ascii="HGｺﾞｼｯｸM" w:eastAsia="HGｺﾞｼｯｸM" w:hAnsi="ＭＳ ゴシック" w:hint="eastAsia"/>
          <w:sz w:val="24"/>
        </w:rPr>
        <w:t>をし</w:t>
      </w:r>
      <w:r w:rsidR="00051CFD" w:rsidRPr="00D5500E">
        <w:rPr>
          <w:rFonts w:ascii="HGｺﾞｼｯｸM" w:eastAsia="HGｺﾞｼｯｸM" w:hAnsi="ＭＳ ゴシック" w:hint="eastAsia"/>
          <w:sz w:val="24"/>
        </w:rPr>
        <w:t>たりし</w:t>
      </w:r>
      <w:r w:rsidRPr="00D5500E">
        <w:rPr>
          <w:rFonts w:ascii="HGｺﾞｼｯｸM" w:eastAsia="HGｺﾞｼｯｸM" w:hAnsi="ＭＳ ゴシック" w:hint="eastAsia"/>
          <w:sz w:val="24"/>
        </w:rPr>
        <w:t>て調べ、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由来や起源</w:t>
      </w:r>
      <w:r w:rsidR="00FE0C36">
        <w:rPr>
          <w:rFonts w:ascii="HGｺﾞｼｯｸM" w:eastAsia="HGｺﾞｼｯｸM" w:hAnsi="ＭＳ ゴシック" w:hint="eastAsia"/>
          <w:sz w:val="24"/>
        </w:rPr>
        <w:t>など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地域の歴史とつなげて</w:t>
      </w:r>
      <w:r w:rsidRPr="00D5500E">
        <w:rPr>
          <w:rFonts w:ascii="HGｺﾞｼｯｸM" w:eastAsia="HGｺﾞｼｯｸM" w:hAnsi="ＭＳ ゴシック" w:hint="eastAsia"/>
          <w:sz w:val="24"/>
        </w:rPr>
        <w:t>考えた。</w:t>
      </w:r>
    </w:p>
    <w:p w14:paraId="0817EE68" w14:textId="77777777" w:rsidR="000B0857" w:rsidRPr="00D5500E" w:rsidRDefault="000B0857" w:rsidP="00151CCA">
      <w:pPr>
        <w:ind w:leftChars="100" w:left="210" w:firstLineChars="200" w:firstLine="480"/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>→　社会科自由研究</w:t>
      </w:r>
    </w:p>
    <w:p w14:paraId="1921B272" w14:textId="77777777" w:rsidR="000B0857" w:rsidRDefault="000B0857" w:rsidP="000B0857"/>
    <w:p w14:paraId="3CC78EC3" w14:textId="77777777" w:rsidR="000B0857" w:rsidRPr="00F2161D" w:rsidRDefault="000B0857" w:rsidP="00151CCA">
      <w:pPr>
        <w:ind w:firstLineChars="100" w:firstLine="280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F2161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「交通標識」をテーマにした場合</w:t>
      </w:r>
    </w:p>
    <w:p w14:paraId="4EBCB664" w14:textId="77777777" w:rsidR="000B0857" w:rsidRPr="00D5500E" w:rsidRDefault="000B0857" w:rsidP="00151CCA">
      <w:pPr>
        <w:ind w:firstLineChars="200" w:firstLine="480"/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>○　図書館の本を使って、交通標識の種類や意味を調べた。</w:t>
      </w:r>
    </w:p>
    <w:p w14:paraId="38ADF538" w14:textId="41483B54" w:rsidR="000B0857" w:rsidRDefault="000B0857" w:rsidP="000B0857">
      <w:pPr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 xml:space="preserve">　　　→　調べ学習</w:t>
      </w:r>
    </w:p>
    <w:p w14:paraId="0B18DAB6" w14:textId="77777777" w:rsidR="003031D6" w:rsidRPr="00D5500E" w:rsidRDefault="003031D6" w:rsidP="000B0857">
      <w:pPr>
        <w:rPr>
          <w:rFonts w:ascii="HGｺﾞｼｯｸM" w:eastAsia="HGｺﾞｼｯｸM" w:hAnsi="ＭＳ ゴシック"/>
          <w:sz w:val="24"/>
        </w:rPr>
      </w:pPr>
    </w:p>
    <w:p w14:paraId="6F86648F" w14:textId="77777777" w:rsidR="00C4636E" w:rsidRDefault="000B0857" w:rsidP="00D9304C">
      <w:pPr>
        <w:ind w:leftChars="252" w:left="649" w:hangingChars="50" w:hanging="120"/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 xml:space="preserve">○　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地域の</w:t>
      </w:r>
      <w:r w:rsidRPr="00D5500E">
        <w:rPr>
          <w:rFonts w:ascii="HGｺﾞｼｯｸM" w:eastAsia="HGｺﾞｼｯｸM" w:hAnsi="ＭＳ ゴシック" w:hint="eastAsia"/>
          <w:sz w:val="24"/>
        </w:rPr>
        <w:t>交通標識について、近くを歩いてその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分布</w:t>
      </w:r>
      <w:r w:rsidR="00D9304C">
        <w:rPr>
          <w:rFonts w:ascii="HGｺﾞｼｯｸM" w:eastAsia="HGｺﾞｼｯｸM" w:hAnsi="ＭＳ ゴシック" w:hint="eastAsia"/>
          <w:sz w:val="24"/>
        </w:rPr>
        <w:t>を調べ</w:t>
      </w:r>
      <w:r w:rsidR="00D9304C" w:rsidRPr="00D9304C">
        <w:rPr>
          <w:rFonts w:ascii="HGｺﾞｼｯｸM" w:eastAsia="HGｺﾞｼｯｸM" w:hAnsi="ＭＳ ゴシック" w:hint="eastAsia"/>
          <w:b/>
          <w:sz w:val="24"/>
          <w:u w:val="single"/>
        </w:rPr>
        <w:t>地図</w:t>
      </w:r>
      <w:r w:rsidR="00D9304C" w:rsidRPr="00D9304C">
        <w:rPr>
          <w:rFonts w:ascii="HGｺﾞｼｯｸM" w:eastAsia="HGｺﾞｼｯｸM" w:hAnsi="ＭＳ ゴシック" w:hint="eastAsia"/>
          <w:sz w:val="24"/>
        </w:rPr>
        <w:t>にまとめた。</w:t>
      </w:r>
    </w:p>
    <w:p w14:paraId="04A5257C" w14:textId="41A4EF8A" w:rsidR="000B0857" w:rsidRPr="00D9304C" w:rsidRDefault="000B0857" w:rsidP="00C4636E">
      <w:pPr>
        <w:ind w:leftChars="252" w:left="529" w:firstLineChars="100" w:firstLine="241"/>
        <w:rPr>
          <w:rFonts w:ascii="HGｺﾞｼｯｸM" w:eastAsia="HGｺﾞｼｯｸM" w:hAnsi="ＭＳ ゴシック"/>
          <w:b/>
          <w:sz w:val="24"/>
          <w:u w:val="single"/>
        </w:rPr>
      </w:pP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分布の多い箇所</w:t>
      </w:r>
      <w:r w:rsidRPr="00D5500E">
        <w:rPr>
          <w:rFonts w:ascii="HGｺﾞｼｯｸM" w:eastAsia="HGｺﾞｼｯｸM" w:hAnsi="ＭＳ ゴシック" w:hint="eastAsia"/>
          <w:sz w:val="24"/>
        </w:rPr>
        <w:t>についてその</w:t>
      </w:r>
      <w:r w:rsidRPr="00D5500E">
        <w:rPr>
          <w:rFonts w:ascii="HGｺﾞｼｯｸM" w:eastAsia="HGｺﾞｼｯｸM" w:hAnsi="ＭＳ ゴシック" w:hint="eastAsia"/>
          <w:b/>
          <w:sz w:val="24"/>
          <w:u w:val="single"/>
        </w:rPr>
        <w:t>理由</w:t>
      </w:r>
      <w:r w:rsidRPr="00D5500E">
        <w:rPr>
          <w:rFonts w:ascii="HGｺﾞｼｯｸM" w:eastAsia="HGｺﾞｼｯｸM" w:hAnsi="ＭＳ ゴシック" w:hint="eastAsia"/>
          <w:sz w:val="24"/>
        </w:rPr>
        <w:t>を考えた。</w:t>
      </w:r>
    </w:p>
    <w:p w14:paraId="4E9BCC1B" w14:textId="77777777" w:rsidR="000B0857" w:rsidRPr="00D5500E" w:rsidRDefault="000B0857" w:rsidP="000B0857">
      <w:pPr>
        <w:rPr>
          <w:rFonts w:ascii="HGｺﾞｼｯｸM" w:eastAsia="HGｺﾞｼｯｸM" w:hAnsi="ＭＳ ゴシック"/>
          <w:sz w:val="24"/>
        </w:rPr>
      </w:pPr>
      <w:r w:rsidRPr="00D5500E">
        <w:rPr>
          <w:rFonts w:ascii="HGｺﾞｼｯｸM" w:eastAsia="HGｺﾞｼｯｸM" w:hAnsi="ＭＳ ゴシック" w:hint="eastAsia"/>
          <w:sz w:val="24"/>
        </w:rPr>
        <w:t xml:space="preserve">　　　→　社会科自由研究</w:t>
      </w:r>
    </w:p>
    <w:p w14:paraId="0C2BE33D" w14:textId="77777777" w:rsidR="000B0857" w:rsidRPr="000B0857" w:rsidRDefault="000B0857" w:rsidP="00006741">
      <w:pPr>
        <w:tabs>
          <w:tab w:val="center" w:pos="7699"/>
          <w:tab w:val="left" w:pos="13215"/>
        </w:tabs>
        <w:jc w:val="left"/>
        <w:rPr>
          <w:rFonts w:asciiTheme="majorEastAsia" w:eastAsiaTheme="majorEastAsia" w:hAnsiTheme="majorEastAsia"/>
          <w:color w:val="auto"/>
          <w:sz w:val="24"/>
        </w:rPr>
      </w:pPr>
    </w:p>
    <w:sectPr w:rsidR="000B0857" w:rsidRPr="000B0857" w:rsidSect="001675D9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03B8" w14:textId="77777777" w:rsidR="00002429" w:rsidRDefault="00002429" w:rsidP="00252CB2">
      <w:r>
        <w:separator/>
      </w:r>
    </w:p>
  </w:endnote>
  <w:endnote w:type="continuationSeparator" w:id="0">
    <w:p w14:paraId="48FD26E7" w14:textId="77777777" w:rsidR="00002429" w:rsidRDefault="00002429" w:rsidP="0025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306C" w14:textId="77777777" w:rsidR="00002429" w:rsidRDefault="00002429" w:rsidP="00252CB2">
      <w:r>
        <w:separator/>
      </w:r>
    </w:p>
  </w:footnote>
  <w:footnote w:type="continuationSeparator" w:id="0">
    <w:p w14:paraId="64AA8097" w14:textId="77777777" w:rsidR="00002429" w:rsidRDefault="00002429" w:rsidP="0025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DE"/>
    <w:rsid w:val="0000240C"/>
    <w:rsid w:val="00002429"/>
    <w:rsid w:val="00002B4E"/>
    <w:rsid w:val="00006741"/>
    <w:rsid w:val="00014C65"/>
    <w:rsid w:val="000403D2"/>
    <w:rsid w:val="00043327"/>
    <w:rsid w:val="00051CFD"/>
    <w:rsid w:val="00074DA4"/>
    <w:rsid w:val="00075568"/>
    <w:rsid w:val="00080CBB"/>
    <w:rsid w:val="00094562"/>
    <w:rsid w:val="00097E11"/>
    <w:rsid w:val="000B0857"/>
    <w:rsid w:val="000E1922"/>
    <w:rsid w:val="000F3ADF"/>
    <w:rsid w:val="00142323"/>
    <w:rsid w:val="00151CCA"/>
    <w:rsid w:val="001675D9"/>
    <w:rsid w:val="001B26B3"/>
    <w:rsid w:val="001E4F0A"/>
    <w:rsid w:val="001F189E"/>
    <w:rsid w:val="001F1A82"/>
    <w:rsid w:val="00201E7F"/>
    <w:rsid w:val="00212440"/>
    <w:rsid w:val="0024680F"/>
    <w:rsid w:val="00252CB2"/>
    <w:rsid w:val="00266A22"/>
    <w:rsid w:val="002B4AA5"/>
    <w:rsid w:val="002C0692"/>
    <w:rsid w:val="002C07BE"/>
    <w:rsid w:val="003031D6"/>
    <w:rsid w:val="0030713B"/>
    <w:rsid w:val="00307CDE"/>
    <w:rsid w:val="0035654F"/>
    <w:rsid w:val="00357391"/>
    <w:rsid w:val="00372044"/>
    <w:rsid w:val="00392873"/>
    <w:rsid w:val="003B78E5"/>
    <w:rsid w:val="004131A9"/>
    <w:rsid w:val="004161D6"/>
    <w:rsid w:val="004273AC"/>
    <w:rsid w:val="0043296D"/>
    <w:rsid w:val="00444A24"/>
    <w:rsid w:val="004572C3"/>
    <w:rsid w:val="00463156"/>
    <w:rsid w:val="00481A9A"/>
    <w:rsid w:val="00505DFF"/>
    <w:rsid w:val="005224BD"/>
    <w:rsid w:val="005551F4"/>
    <w:rsid w:val="00572CDB"/>
    <w:rsid w:val="005D4ED3"/>
    <w:rsid w:val="005E27C0"/>
    <w:rsid w:val="005E5186"/>
    <w:rsid w:val="006239DF"/>
    <w:rsid w:val="00642E20"/>
    <w:rsid w:val="00645460"/>
    <w:rsid w:val="00683572"/>
    <w:rsid w:val="00683FE7"/>
    <w:rsid w:val="006C1D5A"/>
    <w:rsid w:val="006E3844"/>
    <w:rsid w:val="0070712C"/>
    <w:rsid w:val="00736953"/>
    <w:rsid w:val="00736B33"/>
    <w:rsid w:val="00740234"/>
    <w:rsid w:val="00741E5A"/>
    <w:rsid w:val="00743447"/>
    <w:rsid w:val="00743FBB"/>
    <w:rsid w:val="007514CA"/>
    <w:rsid w:val="00765CC7"/>
    <w:rsid w:val="00775DAF"/>
    <w:rsid w:val="00776F80"/>
    <w:rsid w:val="007E35FA"/>
    <w:rsid w:val="007F18F4"/>
    <w:rsid w:val="008100E9"/>
    <w:rsid w:val="008124D2"/>
    <w:rsid w:val="00814316"/>
    <w:rsid w:val="008146A5"/>
    <w:rsid w:val="00835E58"/>
    <w:rsid w:val="008764C2"/>
    <w:rsid w:val="008B44AE"/>
    <w:rsid w:val="008C0251"/>
    <w:rsid w:val="008C55B3"/>
    <w:rsid w:val="008C62D8"/>
    <w:rsid w:val="008D292C"/>
    <w:rsid w:val="009008DF"/>
    <w:rsid w:val="00911A3A"/>
    <w:rsid w:val="009201A2"/>
    <w:rsid w:val="00933145"/>
    <w:rsid w:val="0094777F"/>
    <w:rsid w:val="00964670"/>
    <w:rsid w:val="00983D68"/>
    <w:rsid w:val="009B46CE"/>
    <w:rsid w:val="00A05C84"/>
    <w:rsid w:val="00A261D1"/>
    <w:rsid w:val="00A303DE"/>
    <w:rsid w:val="00A37DB9"/>
    <w:rsid w:val="00A404F2"/>
    <w:rsid w:val="00A45AE2"/>
    <w:rsid w:val="00A73E55"/>
    <w:rsid w:val="00A955F4"/>
    <w:rsid w:val="00AB2960"/>
    <w:rsid w:val="00AC345C"/>
    <w:rsid w:val="00AD4211"/>
    <w:rsid w:val="00B06312"/>
    <w:rsid w:val="00B430DA"/>
    <w:rsid w:val="00B77338"/>
    <w:rsid w:val="00B93E7B"/>
    <w:rsid w:val="00BC670C"/>
    <w:rsid w:val="00C040FD"/>
    <w:rsid w:val="00C40FF2"/>
    <w:rsid w:val="00C4636E"/>
    <w:rsid w:val="00C804B8"/>
    <w:rsid w:val="00C83811"/>
    <w:rsid w:val="00C9502A"/>
    <w:rsid w:val="00CA2911"/>
    <w:rsid w:val="00CB3B14"/>
    <w:rsid w:val="00CB5E58"/>
    <w:rsid w:val="00CE024F"/>
    <w:rsid w:val="00D028DC"/>
    <w:rsid w:val="00D25813"/>
    <w:rsid w:val="00D36899"/>
    <w:rsid w:val="00D5500E"/>
    <w:rsid w:val="00D55FC8"/>
    <w:rsid w:val="00D7325A"/>
    <w:rsid w:val="00D739DE"/>
    <w:rsid w:val="00D76999"/>
    <w:rsid w:val="00D76D5E"/>
    <w:rsid w:val="00D80608"/>
    <w:rsid w:val="00D9304C"/>
    <w:rsid w:val="00DC678E"/>
    <w:rsid w:val="00DC7076"/>
    <w:rsid w:val="00DD4879"/>
    <w:rsid w:val="00DE1336"/>
    <w:rsid w:val="00E04948"/>
    <w:rsid w:val="00E264CD"/>
    <w:rsid w:val="00E9467F"/>
    <w:rsid w:val="00ED4122"/>
    <w:rsid w:val="00EE2F08"/>
    <w:rsid w:val="00EF7D7E"/>
    <w:rsid w:val="00F1251A"/>
    <w:rsid w:val="00F2161D"/>
    <w:rsid w:val="00F40936"/>
    <w:rsid w:val="00F41372"/>
    <w:rsid w:val="00F62923"/>
    <w:rsid w:val="00F6711B"/>
    <w:rsid w:val="00F723FE"/>
    <w:rsid w:val="00F748A1"/>
    <w:rsid w:val="00F950D8"/>
    <w:rsid w:val="00FE0C36"/>
    <w:rsid w:val="00FE188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38D06A"/>
  <w15:docId w15:val="{F604E639-70B4-425B-9B9E-0016FD1F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9D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B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52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B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C6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78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0B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1F4AF-48A6-43CF-83B9-23868B94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浜松市教育委員会</dc:creator>
  <cp:lastModifiedBy>浜松市教育委員会</cp:lastModifiedBy>
  <cp:revision>2</cp:revision>
  <cp:lastPrinted>2021-06-21T02:46:00Z</cp:lastPrinted>
  <dcterms:created xsi:type="dcterms:W3CDTF">2024-07-23T02:59:00Z</dcterms:created>
  <dcterms:modified xsi:type="dcterms:W3CDTF">2024-07-23T02:59:00Z</dcterms:modified>
</cp:coreProperties>
</file>