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tblCellMar>
          <w:left w:w="99" w:type="dxa"/>
          <w:right w:w="99" w:type="dxa"/>
        </w:tblCellMar>
        <w:tblLook w:val="04A0" w:firstRow="1" w:lastRow="0" w:firstColumn="1" w:lastColumn="0" w:noHBand="0" w:noVBand="1"/>
      </w:tblPr>
      <w:tblGrid>
        <w:gridCol w:w="10500"/>
      </w:tblGrid>
      <w:tr w:rsidR="000A45AD" w:rsidRPr="000A45AD" w:rsidTr="00E01350">
        <w:trPr>
          <w:trHeight w:hRule="exact" w:val="454"/>
        </w:trPr>
        <w:tc>
          <w:tcPr>
            <w:tcW w:w="10500" w:type="dxa"/>
            <w:tcBorders>
              <w:top w:val="nil"/>
              <w:left w:val="nil"/>
              <w:bottom w:val="nil"/>
              <w:right w:val="nil"/>
            </w:tcBorders>
            <w:shd w:val="clear" w:color="auto" w:fill="auto"/>
            <w:noWrap/>
            <w:vAlign w:val="center"/>
            <w:hideMark/>
          </w:tcPr>
          <w:p w:rsidR="000A45AD" w:rsidRPr="000A45AD" w:rsidRDefault="000A45AD" w:rsidP="000A45AD">
            <w:pPr>
              <w:widowControl/>
              <w:spacing w:line="280" w:lineRule="exact"/>
              <w:jc w:val="left"/>
              <w:rPr>
                <w:rFonts w:ascii="游ゴシック" w:eastAsia="游ゴシック" w:hAnsi="游ゴシック" w:cs="ＭＳ Ｐゴシック"/>
                <w:b/>
                <w:bCs/>
                <w:color w:val="000000"/>
                <w:kern w:val="0"/>
                <w:sz w:val="24"/>
                <w:szCs w:val="24"/>
              </w:rPr>
            </w:pPr>
            <w:r w:rsidRPr="000A45AD">
              <w:rPr>
                <w:rFonts w:ascii="游ゴシック" w:eastAsia="游ゴシック" w:hAnsi="游ゴシック" w:cs="ＭＳ Ｐゴシック" w:hint="eastAsia"/>
                <w:b/>
                <w:bCs/>
                <w:color w:val="000000"/>
                <w:kern w:val="0"/>
                <w:sz w:val="24"/>
                <w:szCs w:val="24"/>
              </w:rPr>
              <w:t>（様式２）</w:t>
            </w:r>
          </w:p>
        </w:tc>
      </w:tr>
      <w:tr w:rsidR="000A45AD" w:rsidRPr="000A45AD" w:rsidTr="00E01350">
        <w:trPr>
          <w:trHeight w:hRule="exact" w:val="454"/>
        </w:trPr>
        <w:tc>
          <w:tcPr>
            <w:tcW w:w="10500" w:type="dxa"/>
            <w:tcBorders>
              <w:top w:val="nil"/>
              <w:left w:val="nil"/>
              <w:bottom w:val="nil"/>
              <w:right w:val="nil"/>
            </w:tcBorders>
            <w:shd w:val="clear" w:color="auto" w:fill="auto"/>
            <w:noWrap/>
            <w:vAlign w:val="center"/>
            <w:hideMark/>
          </w:tcPr>
          <w:p w:rsidR="000A45AD" w:rsidRPr="000A45AD" w:rsidRDefault="000A45AD" w:rsidP="000A45AD">
            <w:pPr>
              <w:widowControl/>
              <w:spacing w:line="280" w:lineRule="exact"/>
              <w:jc w:val="center"/>
              <w:rPr>
                <w:rFonts w:ascii="游ゴシック" w:eastAsia="游ゴシック" w:hAnsi="游ゴシック" w:cs="ＭＳ Ｐゴシック"/>
                <w:b/>
                <w:bCs/>
                <w:color w:val="000000"/>
                <w:kern w:val="0"/>
                <w:sz w:val="24"/>
                <w:szCs w:val="24"/>
              </w:rPr>
            </w:pPr>
            <w:r w:rsidRPr="000A45AD">
              <w:rPr>
                <w:rFonts w:ascii="游ゴシック" w:eastAsia="游ゴシック" w:hAnsi="游ゴシック" w:cs="ＭＳ Ｐゴシック" w:hint="eastAsia"/>
                <w:b/>
                <w:bCs/>
                <w:color w:val="000000"/>
                <w:kern w:val="0"/>
                <w:sz w:val="24"/>
                <w:szCs w:val="24"/>
              </w:rPr>
              <w:t>令和７年度　学校運営協議会自己評価表</w:t>
            </w:r>
          </w:p>
        </w:tc>
      </w:tr>
      <w:tr w:rsidR="000A45AD" w:rsidRPr="000A45AD" w:rsidTr="00E01350">
        <w:trPr>
          <w:trHeight w:hRule="exact" w:val="454"/>
        </w:trPr>
        <w:tc>
          <w:tcPr>
            <w:tcW w:w="10500" w:type="dxa"/>
            <w:tcBorders>
              <w:top w:val="nil"/>
              <w:left w:val="nil"/>
              <w:bottom w:val="nil"/>
              <w:right w:val="nil"/>
            </w:tcBorders>
            <w:shd w:val="clear" w:color="auto" w:fill="auto"/>
            <w:noWrap/>
            <w:vAlign w:val="center"/>
            <w:hideMark/>
          </w:tcPr>
          <w:p w:rsidR="000A45AD" w:rsidRPr="000A45AD" w:rsidRDefault="000A45AD" w:rsidP="000A45AD">
            <w:pPr>
              <w:widowControl/>
              <w:spacing w:line="280" w:lineRule="exact"/>
              <w:jc w:val="right"/>
              <w:rPr>
                <w:rFonts w:ascii="游ゴシック" w:eastAsia="游ゴシック" w:hAnsi="游ゴシック" w:cs="ＭＳ Ｐゴシック" w:hint="eastAsia"/>
                <w:b/>
                <w:bCs/>
                <w:color w:val="000000"/>
                <w:kern w:val="0"/>
                <w:sz w:val="24"/>
                <w:szCs w:val="24"/>
              </w:rPr>
            </w:pPr>
            <w:r w:rsidRPr="000A45AD">
              <w:rPr>
                <w:rFonts w:ascii="游ゴシック" w:eastAsia="游ゴシック" w:hAnsi="游ゴシック" w:cs="ＭＳ Ｐゴシック" w:hint="eastAsia"/>
                <w:b/>
                <w:bCs/>
                <w:color w:val="000000"/>
                <w:kern w:val="0"/>
                <w:sz w:val="24"/>
                <w:szCs w:val="24"/>
              </w:rPr>
              <w:t>委員名（　　　　　　　　　　　　　　）</w:t>
            </w:r>
          </w:p>
        </w:tc>
      </w:tr>
      <w:tr w:rsidR="000A45AD" w:rsidRPr="000A45AD" w:rsidTr="00E01350">
        <w:trPr>
          <w:trHeight w:hRule="exact" w:val="510"/>
        </w:trPr>
        <w:tc>
          <w:tcPr>
            <w:tcW w:w="10500" w:type="dxa"/>
            <w:tcBorders>
              <w:top w:val="nil"/>
              <w:left w:val="nil"/>
              <w:bottom w:val="single" w:sz="8" w:space="0" w:color="auto"/>
              <w:right w:val="nil"/>
            </w:tcBorders>
            <w:shd w:val="clear" w:color="auto" w:fill="auto"/>
            <w:noWrap/>
            <w:vAlign w:val="center"/>
            <w:hideMark/>
          </w:tcPr>
          <w:p w:rsidR="000A45AD" w:rsidRPr="000A45AD" w:rsidRDefault="000A45AD" w:rsidP="000A45AD">
            <w:pPr>
              <w:widowControl/>
              <w:spacing w:line="480" w:lineRule="auto"/>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＜本年度の目標＞</w:t>
            </w:r>
          </w:p>
        </w:tc>
      </w:tr>
      <w:tr w:rsidR="000A45AD" w:rsidRPr="000A45AD" w:rsidTr="00E01350">
        <w:trPr>
          <w:trHeight w:val="1602"/>
        </w:trPr>
        <w:tc>
          <w:tcPr>
            <w:tcW w:w="10500" w:type="dxa"/>
            <w:tcBorders>
              <w:top w:val="single" w:sz="8" w:space="0" w:color="auto"/>
              <w:left w:val="single" w:sz="8" w:space="0" w:color="auto"/>
              <w:bottom w:val="single" w:sz="8" w:space="0" w:color="auto"/>
              <w:right w:val="single" w:sz="8" w:space="0" w:color="auto"/>
            </w:tcBorders>
            <w:shd w:val="clear" w:color="auto" w:fill="auto"/>
            <w:hideMark/>
          </w:tcPr>
          <w:p w:rsidR="00777512" w:rsidRDefault="00777512" w:rsidP="000A45AD">
            <w:pPr>
              <w:widowControl/>
              <w:jc w:val="left"/>
              <w:rPr>
                <w:rFonts w:ascii="HGｺﾞｼｯｸM" w:eastAsia="HGｺﾞｼｯｸM" w:hAnsi="游ゴシック" w:cs="ＭＳ Ｐゴシック"/>
                <w:kern w:val="0"/>
                <w:sz w:val="24"/>
                <w:szCs w:val="24"/>
              </w:rPr>
            </w:pPr>
          </w:p>
          <w:p w:rsidR="000A45AD" w:rsidRPr="000A45AD" w:rsidRDefault="000A45AD" w:rsidP="000A45AD">
            <w:pPr>
              <w:widowControl/>
              <w:jc w:val="left"/>
              <w:rPr>
                <w:rFonts w:ascii="HGｺﾞｼｯｸM" w:eastAsia="HGｺﾞｼｯｸM" w:hAnsi="游ゴシック" w:cs="ＭＳ Ｐゴシック" w:hint="eastAsia"/>
                <w:kern w:val="0"/>
                <w:sz w:val="24"/>
                <w:szCs w:val="24"/>
              </w:rPr>
            </w:pPr>
            <w:r w:rsidRPr="000A45AD">
              <w:rPr>
                <w:rFonts w:ascii="HGｺﾞｼｯｸM" w:eastAsia="HGｺﾞｼｯｸM" w:hAnsi="游ゴシック" w:cs="ＭＳ Ｐゴシック" w:hint="eastAsia"/>
                <w:kern w:val="0"/>
                <w:sz w:val="24"/>
                <w:szCs w:val="24"/>
              </w:rPr>
              <w:t>〇学校、家庭、地域が一体となって目標・課題を共有し、共に成長できる未来を創る。</w:t>
            </w:r>
            <w:r w:rsidRPr="000A45AD">
              <w:rPr>
                <w:rFonts w:ascii="HGｺﾞｼｯｸM" w:eastAsia="HGｺﾞｼｯｸM" w:hAnsi="游ゴシック" w:cs="ＭＳ Ｐゴシック" w:hint="eastAsia"/>
                <w:kern w:val="0"/>
                <w:sz w:val="24"/>
                <w:szCs w:val="24"/>
              </w:rPr>
              <w:br/>
              <w:t>〇富塚の地域性を生かした学校運営の実現に向け、持続可能な協働体制を目指す。</w:t>
            </w:r>
          </w:p>
        </w:tc>
      </w:tr>
      <w:tr w:rsidR="000A45AD" w:rsidRPr="000A45AD" w:rsidTr="00E01350">
        <w:trPr>
          <w:trHeight w:val="240"/>
        </w:trPr>
        <w:tc>
          <w:tcPr>
            <w:tcW w:w="10500" w:type="dxa"/>
            <w:tcBorders>
              <w:top w:val="single" w:sz="8" w:space="0" w:color="auto"/>
              <w:left w:val="nil"/>
              <w:bottom w:val="nil"/>
              <w:right w:val="nil"/>
            </w:tcBorders>
            <w:shd w:val="clear" w:color="auto" w:fill="auto"/>
            <w:vAlign w:val="center"/>
            <w:hideMark/>
          </w:tcPr>
          <w:p w:rsidR="000A45AD" w:rsidRPr="000A45AD" w:rsidRDefault="000A45AD" w:rsidP="000A45AD">
            <w:pPr>
              <w:widowControl/>
              <w:jc w:val="left"/>
              <w:rPr>
                <w:rFonts w:ascii="HGｺﾞｼｯｸM" w:eastAsia="HGｺﾞｼｯｸM" w:hAnsi="游ゴシック" w:cs="ＭＳ Ｐゴシック" w:hint="eastAsia"/>
                <w:kern w:val="0"/>
                <w:sz w:val="24"/>
                <w:szCs w:val="24"/>
              </w:rPr>
            </w:pPr>
          </w:p>
        </w:tc>
      </w:tr>
      <w:tr w:rsidR="000A45AD" w:rsidRPr="000A45AD" w:rsidTr="00E01350">
        <w:trPr>
          <w:trHeight w:val="375"/>
        </w:trPr>
        <w:tc>
          <w:tcPr>
            <w:tcW w:w="10500" w:type="dxa"/>
            <w:tcBorders>
              <w:top w:val="nil"/>
              <w:left w:val="nil"/>
              <w:bottom w:val="single" w:sz="8" w:space="0" w:color="auto"/>
              <w:right w:val="nil"/>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＜評価項目１＞　学校運営の基本方針について熟議することができたか。</w:t>
            </w:r>
          </w:p>
        </w:tc>
      </w:tr>
      <w:tr w:rsidR="000A45AD" w:rsidRPr="000A45AD" w:rsidTr="00E01350">
        <w:trPr>
          <w:trHeight w:val="375"/>
        </w:trPr>
        <w:tc>
          <w:tcPr>
            <w:tcW w:w="10500" w:type="dxa"/>
            <w:tcBorders>
              <w:top w:val="single" w:sz="8" w:space="0" w:color="auto"/>
              <w:left w:val="single" w:sz="8" w:space="0" w:color="auto"/>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　ア　よくできた　　イ　できた　　ウ　あまりできなかった　　エ　できなかった</w:t>
            </w:r>
          </w:p>
        </w:tc>
      </w:tr>
      <w:tr w:rsidR="000A45AD" w:rsidRPr="000A45AD" w:rsidTr="00E01350">
        <w:trPr>
          <w:trHeight w:val="240"/>
        </w:trPr>
        <w:tc>
          <w:tcPr>
            <w:tcW w:w="10500" w:type="dxa"/>
            <w:tcBorders>
              <w:top w:val="nil"/>
              <w:left w:val="single" w:sz="8" w:space="0" w:color="auto"/>
              <w:bottom w:val="dotted" w:sz="4" w:space="0" w:color="auto"/>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18"/>
                <w:szCs w:val="18"/>
              </w:rPr>
            </w:pPr>
            <w:r w:rsidRPr="000A45AD">
              <w:rPr>
                <w:rFonts w:ascii="HGｺﾞｼｯｸM" w:eastAsia="HGｺﾞｼｯｸM" w:hAnsi="游ゴシック" w:cs="ＭＳ Ｐゴシック" w:hint="eastAsia"/>
                <w:b/>
                <w:bCs/>
                <w:color w:val="000000"/>
                <w:kern w:val="0"/>
                <w:sz w:val="18"/>
                <w:szCs w:val="18"/>
              </w:rPr>
              <w:t>（理由）</w:t>
            </w:r>
          </w:p>
        </w:tc>
      </w:tr>
      <w:tr w:rsidR="000A45AD" w:rsidRPr="000A45AD" w:rsidTr="00E01350">
        <w:trPr>
          <w:trHeight w:val="1602"/>
        </w:trPr>
        <w:tc>
          <w:tcPr>
            <w:tcW w:w="10500" w:type="dxa"/>
            <w:tcBorders>
              <w:top w:val="dotted" w:sz="4" w:space="0" w:color="auto"/>
              <w:left w:val="single" w:sz="8" w:space="0" w:color="auto"/>
              <w:bottom w:val="single" w:sz="8" w:space="0" w:color="auto"/>
              <w:right w:val="single" w:sz="8" w:space="0" w:color="auto"/>
            </w:tcBorders>
            <w:shd w:val="clear" w:color="auto" w:fill="auto"/>
            <w:hideMark/>
          </w:tcPr>
          <w:p w:rsidR="000A45AD" w:rsidRPr="000A45AD" w:rsidRDefault="000A45AD" w:rsidP="000A45AD">
            <w:pPr>
              <w:widowControl/>
              <w:jc w:val="left"/>
              <w:rPr>
                <w:rFonts w:ascii="HGｺﾞｼｯｸM" w:eastAsia="HGｺﾞｼｯｸM" w:hAnsi="游ゴシック" w:cs="ＭＳ Ｐゴシック" w:hint="eastAsia"/>
                <w:color w:val="000000"/>
                <w:kern w:val="0"/>
                <w:sz w:val="24"/>
                <w:szCs w:val="24"/>
              </w:rPr>
            </w:pPr>
            <w:r w:rsidRPr="000A45AD">
              <w:rPr>
                <w:rFonts w:ascii="HGｺﾞｼｯｸM" w:eastAsia="HGｺﾞｼｯｸM" w:hAnsi="游ゴシック" w:cs="ＭＳ Ｐゴシック" w:hint="eastAsia"/>
                <w:color w:val="000000"/>
                <w:kern w:val="0"/>
                <w:sz w:val="24"/>
                <w:szCs w:val="24"/>
              </w:rPr>
              <w:t xml:space="preserve">　</w:t>
            </w:r>
          </w:p>
        </w:tc>
      </w:tr>
      <w:tr w:rsidR="000A45AD" w:rsidRPr="000A45AD" w:rsidTr="00E01350">
        <w:trPr>
          <w:trHeight w:val="240"/>
        </w:trPr>
        <w:tc>
          <w:tcPr>
            <w:tcW w:w="10500" w:type="dxa"/>
            <w:tcBorders>
              <w:top w:val="single" w:sz="8" w:space="0" w:color="auto"/>
              <w:left w:val="nil"/>
              <w:bottom w:val="nil"/>
              <w:right w:val="nil"/>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color w:val="000000"/>
                <w:kern w:val="0"/>
                <w:sz w:val="24"/>
                <w:szCs w:val="24"/>
              </w:rPr>
            </w:pPr>
          </w:p>
        </w:tc>
      </w:tr>
      <w:tr w:rsidR="000A45AD" w:rsidRPr="000A45AD" w:rsidTr="00E01350">
        <w:trPr>
          <w:trHeight w:val="570"/>
        </w:trPr>
        <w:tc>
          <w:tcPr>
            <w:tcW w:w="10500" w:type="dxa"/>
            <w:tcBorders>
              <w:top w:val="nil"/>
              <w:left w:val="nil"/>
              <w:bottom w:val="single" w:sz="8" w:space="0" w:color="auto"/>
              <w:right w:val="nil"/>
            </w:tcBorders>
            <w:shd w:val="clear" w:color="auto" w:fill="auto"/>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＜評価項目２＞　承認した学校運営の基本方針に沿った、教育活動の充実につながる学校支援活動などについて熟議を進めることができたか。</w:t>
            </w:r>
          </w:p>
        </w:tc>
      </w:tr>
      <w:tr w:rsidR="000A45AD" w:rsidRPr="000A45AD" w:rsidTr="00E01350">
        <w:trPr>
          <w:trHeight w:val="375"/>
        </w:trPr>
        <w:tc>
          <w:tcPr>
            <w:tcW w:w="10500" w:type="dxa"/>
            <w:tcBorders>
              <w:top w:val="single" w:sz="8" w:space="0" w:color="auto"/>
              <w:left w:val="single" w:sz="8" w:space="0" w:color="auto"/>
              <w:bottom w:val="nil"/>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　ア　よくできた　　イ　できた　　ウ　あまりできなかった　　エ　できなかった</w:t>
            </w:r>
          </w:p>
        </w:tc>
      </w:tr>
      <w:tr w:rsidR="000A45AD" w:rsidRPr="000A45AD" w:rsidTr="00777512">
        <w:trPr>
          <w:trHeight w:val="240"/>
        </w:trPr>
        <w:tc>
          <w:tcPr>
            <w:tcW w:w="10500" w:type="dxa"/>
            <w:tcBorders>
              <w:top w:val="nil"/>
              <w:left w:val="single" w:sz="8" w:space="0" w:color="auto"/>
              <w:bottom w:val="dotted" w:sz="4" w:space="0" w:color="auto"/>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18"/>
                <w:szCs w:val="18"/>
              </w:rPr>
            </w:pPr>
            <w:r w:rsidRPr="000A45AD">
              <w:rPr>
                <w:rFonts w:ascii="HGｺﾞｼｯｸM" w:eastAsia="HGｺﾞｼｯｸM" w:hAnsi="游ゴシック" w:cs="ＭＳ Ｐゴシック" w:hint="eastAsia"/>
                <w:b/>
                <w:bCs/>
                <w:color w:val="000000"/>
                <w:kern w:val="0"/>
                <w:sz w:val="18"/>
                <w:szCs w:val="18"/>
              </w:rPr>
              <w:t>（理由）</w:t>
            </w:r>
          </w:p>
        </w:tc>
      </w:tr>
      <w:tr w:rsidR="000A45AD" w:rsidRPr="000A45AD" w:rsidTr="00777512">
        <w:trPr>
          <w:trHeight w:val="1602"/>
        </w:trPr>
        <w:tc>
          <w:tcPr>
            <w:tcW w:w="10500" w:type="dxa"/>
            <w:tcBorders>
              <w:top w:val="dotted" w:sz="4" w:space="0" w:color="auto"/>
              <w:left w:val="single" w:sz="8" w:space="0" w:color="auto"/>
              <w:bottom w:val="single" w:sz="8" w:space="0" w:color="auto"/>
              <w:right w:val="single" w:sz="8" w:space="0" w:color="auto"/>
            </w:tcBorders>
            <w:shd w:val="clear" w:color="auto" w:fill="auto"/>
            <w:hideMark/>
          </w:tcPr>
          <w:p w:rsidR="000A45AD" w:rsidRPr="000A45AD" w:rsidRDefault="000A45AD" w:rsidP="000A45AD">
            <w:pPr>
              <w:widowControl/>
              <w:jc w:val="left"/>
              <w:rPr>
                <w:rFonts w:ascii="HGｺﾞｼｯｸM" w:eastAsia="HGｺﾞｼｯｸM" w:hAnsi="游ゴシック" w:cs="ＭＳ Ｐゴシック" w:hint="eastAsia"/>
                <w:color w:val="FF0000"/>
                <w:kern w:val="0"/>
                <w:sz w:val="24"/>
                <w:szCs w:val="24"/>
              </w:rPr>
            </w:pPr>
            <w:r w:rsidRPr="000A45AD">
              <w:rPr>
                <w:rFonts w:ascii="HGｺﾞｼｯｸM" w:eastAsia="HGｺﾞｼｯｸM" w:hAnsi="游ゴシック" w:cs="ＭＳ Ｐゴシック" w:hint="eastAsia"/>
                <w:color w:val="FF0000"/>
                <w:kern w:val="0"/>
                <w:sz w:val="24"/>
                <w:szCs w:val="24"/>
              </w:rPr>
              <w:t xml:space="preserve">　</w:t>
            </w:r>
          </w:p>
        </w:tc>
      </w:tr>
      <w:tr w:rsidR="000A45AD" w:rsidRPr="000A45AD" w:rsidTr="00E01350">
        <w:trPr>
          <w:trHeight w:val="240"/>
        </w:trPr>
        <w:tc>
          <w:tcPr>
            <w:tcW w:w="10500" w:type="dxa"/>
            <w:tcBorders>
              <w:top w:val="single" w:sz="8" w:space="0" w:color="auto"/>
              <w:left w:val="nil"/>
              <w:bottom w:val="nil"/>
              <w:right w:val="nil"/>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color w:val="FF0000"/>
                <w:kern w:val="0"/>
                <w:sz w:val="24"/>
                <w:szCs w:val="24"/>
              </w:rPr>
            </w:pPr>
          </w:p>
        </w:tc>
      </w:tr>
      <w:tr w:rsidR="000A45AD" w:rsidRPr="000A45AD" w:rsidTr="00E01350">
        <w:trPr>
          <w:trHeight w:val="375"/>
        </w:trPr>
        <w:tc>
          <w:tcPr>
            <w:tcW w:w="10500" w:type="dxa"/>
            <w:tcBorders>
              <w:top w:val="nil"/>
              <w:left w:val="nil"/>
              <w:bottom w:val="single" w:sz="8" w:space="0" w:color="auto"/>
              <w:right w:val="nil"/>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＜評価項目３＞　協議会での協議結果について、十分な情報発信を行ったか。</w:t>
            </w:r>
          </w:p>
        </w:tc>
      </w:tr>
      <w:tr w:rsidR="000A45AD" w:rsidRPr="000A45AD" w:rsidTr="00E01350">
        <w:trPr>
          <w:trHeight w:val="375"/>
        </w:trPr>
        <w:tc>
          <w:tcPr>
            <w:tcW w:w="10500" w:type="dxa"/>
            <w:tcBorders>
              <w:top w:val="single" w:sz="8" w:space="0" w:color="auto"/>
              <w:left w:val="single" w:sz="8" w:space="0" w:color="auto"/>
              <w:bottom w:val="nil"/>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　ア　充分に行った　　イ　行った　　ウ　あまり行わなかった　　エ　行わなかった</w:t>
            </w:r>
          </w:p>
        </w:tc>
      </w:tr>
      <w:tr w:rsidR="000A45AD" w:rsidRPr="000A45AD" w:rsidTr="00777512">
        <w:trPr>
          <w:trHeight w:val="240"/>
        </w:trPr>
        <w:tc>
          <w:tcPr>
            <w:tcW w:w="10500" w:type="dxa"/>
            <w:tcBorders>
              <w:top w:val="nil"/>
              <w:left w:val="single" w:sz="8" w:space="0" w:color="auto"/>
              <w:bottom w:val="dotted" w:sz="4" w:space="0" w:color="auto"/>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18"/>
                <w:szCs w:val="18"/>
              </w:rPr>
            </w:pPr>
            <w:r w:rsidRPr="000A45AD">
              <w:rPr>
                <w:rFonts w:ascii="HGｺﾞｼｯｸM" w:eastAsia="HGｺﾞｼｯｸM" w:hAnsi="游ゴシック" w:cs="ＭＳ Ｐゴシック" w:hint="eastAsia"/>
                <w:b/>
                <w:bCs/>
                <w:color w:val="000000"/>
                <w:kern w:val="0"/>
                <w:sz w:val="18"/>
                <w:szCs w:val="18"/>
              </w:rPr>
              <w:t>（理由）</w:t>
            </w:r>
          </w:p>
        </w:tc>
      </w:tr>
      <w:tr w:rsidR="000A45AD" w:rsidRPr="000A45AD" w:rsidTr="00777512">
        <w:trPr>
          <w:trHeight w:val="1602"/>
        </w:trPr>
        <w:tc>
          <w:tcPr>
            <w:tcW w:w="10500" w:type="dxa"/>
            <w:tcBorders>
              <w:top w:val="dotted" w:sz="4" w:space="0" w:color="auto"/>
              <w:left w:val="single" w:sz="8" w:space="0" w:color="auto"/>
              <w:bottom w:val="single" w:sz="8" w:space="0" w:color="auto"/>
              <w:right w:val="single" w:sz="8" w:space="0" w:color="auto"/>
            </w:tcBorders>
            <w:shd w:val="clear" w:color="auto" w:fill="auto"/>
            <w:hideMark/>
          </w:tcPr>
          <w:p w:rsidR="000A45AD" w:rsidRPr="000A45AD" w:rsidRDefault="000A45AD" w:rsidP="000A45AD">
            <w:pPr>
              <w:widowControl/>
              <w:jc w:val="left"/>
              <w:rPr>
                <w:rFonts w:ascii="HGｺﾞｼｯｸM" w:eastAsia="HGｺﾞｼｯｸM" w:hAnsi="游ゴシック" w:cs="ＭＳ Ｐゴシック" w:hint="eastAsia"/>
                <w:color w:val="FF0000"/>
                <w:kern w:val="0"/>
                <w:sz w:val="24"/>
                <w:szCs w:val="24"/>
              </w:rPr>
            </w:pPr>
            <w:r w:rsidRPr="000A45AD">
              <w:rPr>
                <w:rFonts w:ascii="HGｺﾞｼｯｸM" w:eastAsia="HGｺﾞｼｯｸM" w:hAnsi="游ゴシック" w:cs="ＭＳ Ｐゴシック" w:hint="eastAsia"/>
                <w:color w:val="FF0000"/>
                <w:kern w:val="0"/>
                <w:sz w:val="24"/>
                <w:szCs w:val="24"/>
              </w:rPr>
              <w:t xml:space="preserve">　</w:t>
            </w:r>
          </w:p>
        </w:tc>
      </w:tr>
      <w:tr w:rsidR="000A45AD" w:rsidRPr="000A45AD" w:rsidTr="00E01350">
        <w:trPr>
          <w:trHeight w:val="240"/>
        </w:trPr>
        <w:tc>
          <w:tcPr>
            <w:tcW w:w="10500" w:type="dxa"/>
            <w:tcBorders>
              <w:top w:val="single" w:sz="8" w:space="0" w:color="auto"/>
              <w:left w:val="nil"/>
              <w:bottom w:val="single" w:sz="8" w:space="0" w:color="auto"/>
              <w:right w:val="nil"/>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color w:val="FF0000"/>
                <w:kern w:val="0"/>
                <w:sz w:val="24"/>
                <w:szCs w:val="24"/>
              </w:rPr>
            </w:pPr>
          </w:p>
        </w:tc>
      </w:tr>
      <w:tr w:rsidR="000A45AD" w:rsidRPr="000A45AD" w:rsidTr="00E01350">
        <w:trPr>
          <w:trHeight w:val="375"/>
        </w:trPr>
        <w:tc>
          <w:tcPr>
            <w:tcW w:w="10500" w:type="dxa"/>
            <w:tcBorders>
              <w:top w:val="single" w:sz="8" w:space="0" w:color="auto"/>
              <w:left w:val="single" w:sz="8" w:space="0" w:color="auto"/>
              <w:bottom w:val="nil"/>
              <w:right w:val="single" w:sz="8" w:space="0" w:color="auto"/>
            </w:tcBorders>
            <w:shd w:val="clear" w:color="auto" w:fill="auto"/>
            <w:noWrap/>
            <w:vAlign w:val="center"/>
            <w:hideMark/>
          </w:tcPr>
          <w:p w:rsidR="000A45AD" w:rsidRPr="000A45AD" w:rsidRDefault="000A45AD" w:rsidP="000A45AD">
            <w:pPr>
              <w:widowControl/>
              <w:jc w:val="left"/>
              <w:rPr>
                <w:rFonts w:ascii="HGｺﾞｼｯｸM" w:eastAsia="HGｺﾞｼｯｸM" w:hAnsi="游ゴシック" w:cs="ＭＳ Ｐゴシック" w:hint="eastAsia"/>
                <w:b/>
                <w:bCs/>
                <w:color w:val="000000"/>
                <w:kern w:val="0"/>
                <w:sz w:val="24"/>
                <w:szCs w:val="24"/>
              </w:rPr>
            </w:pPr>
            <w:r w:rsidRPr="000A45AD">
              <w:rPr>
                <w:rFonts w:ascii="HGｺﾞｼｯｸM" w:eastAsia="HGｺﾞｼｯｸM" w:hAnsi="游ゴシック" w:cs="ＭＳ Ｐゴシック" w:hint="eastAsia"/>
                <w:b/>
                <w:bCs/>
                <w:color w:val="000000"/>
                <w:kern w:val="0"/>
                <w:sz w:val="24"/>
                <w:szCs w:val="24"/>
              </w:rPr>
              <w:t>＜評価項目４＞　今年度の評価を踏まえた来年度の目標</w:t>
            </w:r>
          </w:p>
        </w:tc>
      </w:tr>
      <w:tr w:rsidR="000A45AD" w:rsidRPr="000A45AD" w:rsidTr="00E01350">
        <w:trPr>
          <w:trHeight w:val="1602"/>
        </w:trPr>
        <w:tc>
          <w:tcPr>
            <w:tcW w:w="10500" w:type="dxa"/>
            <w:tcBorders>
              <w:top w:val="nil"/>
              <w:left w:val="single" w:sz="8" w:space="0" w:color="auto"/>
              <w:bottom w:val="single" w:sz="8" w:space="0" w:color="auto"/>
              <w:right w:val="single" w:sz="8" w:space="0" w:color="auto"/>
            </w:tcBorders>
            <w:shd w:val="clear" w:color="auto" w:fill="auto"/>
            <w:hideMark/>
          </w:tcPr>
          <w:p w:rsidR="000A45AD" w:rsidRPr="000A45AD" w:rsidRDefault="000A45AD" w:rsidP="000A45AD">
            <w:pPr>
              <w:widowControl/>
              <w:jc w:val="left"/>
              <w:rPr>
                <w:rFonts w:ascii="HGｺﾞｼｯｸM" w:eastAsia="HGｺﾞｼｯｸM" w:hAnsi="游ゴシック" w:cs="ＭＳ Ｐゴシック" w:hint="eastAsia"/>
                <w:color w:val="FF0000"/>
                <w:kern w:val="0"/>
                <w:sz w:val="24"/>
                <w:szCs w:val="24"/>
              </w:rPr>
            </w:pPr>
            <w:r w:rsidRPr="000A45AD">
              <w:rPr>
                <w:rFonts w:ascii="HGｺﾞｼｯｸM" w:eastAsia="HGｺﾞｼｯｸM" w:hAnsi="游ゴシック" w:cs="ＭＳ Ｐゴシック" w:hint="eastAsia"/>
                <w:color w:val="FF0000"/>
                <w:kern w:val="0"/>
                <w:sz w:val="24"/>
                <w:szCs w:val="24"/>
              </w:rPr>
              <w:t xml:space="preserve">　</w:t>
            </w:r>
          </w:p>
        </w:tc>
      </w:tr>
    </w:tbl>
    <w:p w:rsidR="00AC3F6E" w:rsidRPr="000A45AD" w:rsidRDefault="00AC3F6E" w:rsidP="00AC3F6E">
      <w:pPr>
        <w:rPr>
          <w:rFonts w:hint="eastAsia"/>
        </w:rPr>
      </w:pPr>
      <w:bookmarkStart w:id="0" w:name="_GoBack"/>
      <w:bookmarkEnd w:id="0"/>
    </w:p>
    <w:sectPr w:rsidR="00AC3F6E" w:rsidRPr="000A45AD" w:rsidSect="00AC3F6E">
      <w:pgSz w:w="11906" w:h="16838"/>
      <w:pgMar w:top="680" w:right="720"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D"/>
    <w:rsid w:val="000A45AD"/>
    <w:rsid w:val="00473451"/>
    <w:rsid w:val="00777512"/>
    <w:rsid w:val="00AC3F6E"/>
    <w:rsid w:val="00E01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AA2B3"/>
  <w15:chartTrackingRefBased/>
  <w15:docId w15:val="{F7481EBF-73B0-49D1-8EE5-92E131B3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0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浜松市教育委員会</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TMT-J-SENSEI</dc:creator>
  <cp:keywords/>
  <dc:description/>
  <cp:lastModifiedBy>TMT-J-SENSEI</cp:lastModifiedBy>
  <cp:revision>2</cp:revision>
  <cp:lastPrinted>2025-11-06T02:09:00Z</cp:lastPrinted>
  <dcterms:created xsi:type="dcterms:W3CDTF">2025-11-06T01:44:00Z</dcterms:created>
  <dcterms:modified xsi:type="dcterms:W3CDTF">2025-11-06T02:14:00Z</dcterms:modified>
</cp:coreProperties>
</file>